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02825B" w14:textId="22449293" w:rsidR="00644177" w:rsidRPr="00E63AB1" w:rsidRDefault="00D94060" w:rsidP="00E63AB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63AB1">
        <w:rPr>
          <w:b/>
          <w:sz w:val="32"/>
          <w:szCs w:val="32"/>
        </w:rPr>
        <w:t>Renzulli Creativity Teachers’</w:t>
      </w:r>
      <w:r w:rsidR="00E63AB1" w:rsidRPr="00E63AB1">
        <w:rPr>
          <w:b/>
          <w:sz w:val="32"/>
          <w:szCs w:val="32"/>
        </w:rPr>
        <w:t xml:space="preserve"> </w:t>
      </w:r>
      <w:r w:rsidR="004E7C21" w:rsidRPr="004E7C21">
        <w:rPr>
          <w:b/>
          <w:sz w:val="32"/>
          <w:szCs w:val="32"/>
        </w:rPr>
        <w:t>Responsibilities</w:t>
      </w:r>
    </w:p>
    <w:p w14:paraId="2F4FA9DD" w14:textId="77777777" w:rsidR="00D94060" w:rsidRDefault="00D94060"/>
    <w:p w14:paraId="1CD5097C" w14:textId="77777777" w:rsidR="009B20DD" w:rsidRDefault="009B20DD">
      <w:r>
        <w:t>Below</w:t>
      </w:r>
      <w:r w:rsidR="00D94060">
        <w:t xml:space="preserve"> are three major characteristics that define a master teacher in Renzulli Creativity Programs and </w:t>
      </w:r>
      <w:r w:rsidR="00E63AB1">
        <w:t xml:space="preserve">they are </w:t>
      </w:r>
      <w:r w:rsidR="00C053E8">
        <w:t>the traits</w:t>
      </w:r>
      <w:r w:rsidR="00D94060">
        <w:t xml:space="preserve"> </w:t>
      </w:r>
      <w:r>
        <w:t>that teachers</w:t>
      </w:r>
      <w:r w:rsidR="00C053E8">
        <w:t xml:space="preserve"> </w:t>
      </w:r>
      <w:r>
        <w:t>should consider when applying for positions in this program.</w:t>
      </w:r>
    </w:p>
    <w:p w14:paraId="5530FC7C" w14:textId="33D99551" w:rsidR="00D94060" w:rsidRDefault="009B20DD">
      <w:r>
        <w:t xml:space="preserve"> </w:t>
      </w:r>
      <w:r w:rsidR="00C053E8">
        <w:t xml:space="preserve"> </w:t>
      </w:r>
    </w:p>
    <w:p w14:paraId="5352FACF" w14:textId="74D36366" w:rsidR="00D94060" w:rsidRDefault="007031F8" w:rsidP="00D940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Advanced Subject Matter Expertise</w:t>
      </w:r>
      <w:r w:rsidR="00D94060">
        <w:rPr>
          <w:b/>
        </w:rPr>
        <w:t>.</w:t>
      </w:r>
    </w:p>
    <w:p w14:paraId="316CC844" w14:textId="77777777" w:rsidR="00D94060" w:rsidRPr="00D94060" w:rsidRDefault="00D94060" w:rsidP="00D94060">
      <w:pPr>
        <w:pStyle w:val="ListParagraph"/>
        <w:rPr>
          <w:b/>
        </w:rPr>
      </w:pPr>
    </w:p>
    <w:p w14:paraId="354BB637" w14:textId="5C754BFF" w:rsidR="00D94060" w:rsidRDefault="00D94060" w:rsidP="004E7C21">
      <w:pPr>
        <w:pStyle w:val="ListParagraph"/>
      </w:pPr>
      <w:r>
        <w:t xml:space="preserve">Extensive </w:t>
      </w:r>
      <w:r w:rsidR="004E7C21">
        <w:t xml:space="preserve">knowledge and </w:t>
      </w:r>
      <w:r>
        <w:t xml:space="preserve">experience </w:t>
      </w:r>
      <w:r w:rsidR="004E7C21">
        <w:t xml:space="preserve">in the general subject area in which they will be working [STEM, Literature, Language Arts and the Humanities, the Arts, and the Social Sciences] and demonstrated experience </w:t>
      </w:r>
      <w:r>
        <w:t xml:space="preserve">with both </w:t>
      </w:r>
      <w:r w:rsidR="00EE38AC">
        <w:t>the general student population</w:t>
      </w:r>
      <w:r>
        <w:t xml:space="preserve"> and advanced </w:t>
      </w:r>
      <w:r w:rsidR="007031F8">
        <w:t xml:space="preserve">level </w:t>
      </w:r>
      <w:r>
        <w:t xml:space="preserve">students </w:t>
      </w:r>
    </w:p>
    <w:p w14:paraId="349A29D5" w14:textId="77777777" w:rsidR="00D94060" w:rsidRDefault="00D94060" w:rsidP="00D94060">
      <w:pPr>
        <w:pStyle w:val="ListParagraph"/>
      </w:pPr>
    </w:p>
    <w:p w14:paraId="19439FA8" w14:textId="1AF14DE8" w:rsidR="00D94060" w:rsidRDefault="00EE38AC" w:rsidP="00D9406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Passionate </w:t>
      </w:r>
      <w:r w:rsidR="00D94060" w:rsidRPr="00D94060">
        <w:rPr>
          <w:b/>
        </w:rPr>
        <w:t xml:space="preserve">Engagement </w:t>
      </w:r>
      <w:proofErr w:type="gramStart"/>
      <w:r w:rsidR="00D94060" w:rsidRPr="00D94060">
        <w:rPr>
          <w:b/>
        </w:rPr>
        <w:t>In</w:t>
      </w:r>
      <w:proofErr w:type="gramEnd"/>
      <w:r w:rsidR="00D94060" w:rsidRPr="00D94060">
        <w:rPr>
          <w:b/>
        </w:rPr>
        <w:t xml:space="preserve"> Teaching.</w:t>
      </w:r>
    </w:p>
    <w:p w14:paraId="5250AA40" w14:textId="77777777" w:rsidR="00D94060" w:rsidRPr="00D94060" w:rsidRDefault="00D94060" w:rsidP="00D94060">
      <w:pPr>
        <w:pStyle w:val="ListParagraph"/>
        <w:rPr>
          <w:b/>
        </w:rPr>
      </w:pPr>
    </w:p>
    <w:p w14:paraId="7BA03841" w14:textId="62A7D665" w:rsidR="00D94060" w:rsidRDefault="00D94060" w:rsidP="00D94060">
      <w:pPr>
        <w:pStyle w:val="ListParagraph"/>
      </w:pPr>
      <w:r>
        <w:t xml:space="preserve">A personal passion </w:t>
      </w:r>
      <w:r w:rsidR="00A425F8">
        <w:t xml:space="preserve">teaching and </w:t>
      </w:r>
      <w:r>
        <w:t>for the</w:t>
      </w:r>
      <w:r w:rsidR="007031F8">
        <w:t>ir</w:t>
      </w:r>
      <w:r>
        <w:t xml:space="preserve"> </w:t>
      </w:r>
      <w:r w:rsidR="007031F8">
        <w:t>subject area</w:t>
      </w:r>
      <w:r w:rsidR="00EE38AC">
        <w:t xml:space="preserve"> and enthusiasm for guiding students in project based learning</w:t>
      </w:r>
      <w:r>
        <w:t xml:space="preserve">, including the kinds of joyful and creative experiences that they frequently share with others about their own teaching innovations and outstanding </w:t>
      </w:r>
      <w:r w:rsidR="00E63AB1">
        <w:t xml:space="preserve">non-test score </w:t>
      </w:r>
      <w:r>
        <w:t>accomplishments of their students.</w:t>
      </w:r>
    </w:p>
    <w:p w14:paraId="4C9B221A" w14:textId="77777777" w:rsidR="00D94060" w:rsidRDefault="00D94060" w:rsidP="00D94060">
      <w:pPr>
        <w:pStyle w:val="ListParagraph"/>
      </w:pPr>
    </w:p>
    <w:p w14:paraId="76782F76" w14:textId="77777777" w:rsidR="00D94060" w:rsidRPr="00E63AB1" w:rsidRDefault="00D94060" w:rsidP="00D94060">
      <w:pPr>
        <w:pStyle w:val="ListParagraph"/>
        <w:numPr>
          <w:ilvl w:val="0"/>
          <w:numId w:val="1"/>
        </w:numPr>
        <w:rPr>
          <w:b/>
        </w:rPr>
      </w:pPr>
      <w:r w:rsidRPr="00E63AB1">
        <w:rPr>
          <w:b/>
        </w:rPr>
        <w:t xml:space="preserve">[Most Important] A Role </w:t>
      </w:r>
      <w:proofErr w:type="gramStart"/>
      <w:r w:rsidRPr="00E63AB1">
        <w:rPr>
          <w:b/>
        </w:rPr>
        <w:t>That</w:t>
      </w:r>
      <w:proofErr w:type="gramEnd"/>
      <w:r w:rsidRPr="00E63AB1">
        <w:rPr>
          <w:b/>
        </w:rPr>
        <w:t xml:space="preserve"> is The Opposite From A Traditional Instructor.</w:t>
      </w:r>
    </w:p>
    <w:p w14:paraId="7BC1B0E8" w14:textId="77777777" w:rsidR="00D94060" w:rsidRDefault="00D94060" w:rsidP="00D94060"/>
    <w:p w14:paraId="50ACBBFA" w14:textId="1516D7C8" w:rsidR="00E63AB1" w:rsidRDefault="00E63AB1" w:rsidP="00E63AB1">
      <w:pPr>
        <w:ind w:left="720"/>
      </w:pPr>
      <w:r>
        <w:t xml:space="preserve">Since this program focuses on </w:t>
      </w:r>
      <w:r w:rsidR="00047BDE">
        <w:t>investigative learning and creative p</w:t>
      </w:r>
      <w:r>
        <w:t>roductivity rath</w:t>
      </w:r>
      <w:r w:rsidR="00EF49C0">
        <w:t xml:space="preserve">er than </w:t>
      </w:r>
      <w:r w:rsidR="00047BDE">
        <w:t xml:space="preserve">traditional </w:t>
      </w:r>
      <w:r w:rsidR="00EF49C0">
        <w:t>lesson learning,</w:t>
      </w:r>
      <w:r>
        <w:t xml:space="preserve"> </w:t>
      </w:r>
      <w:r w:rsidR="00EF49C0">
        <w:t xml:space="preserve">an </w:t>
      </w:r>
      <w:r>
        <w:t>essential characteristic of teachers in this program is that they serve as</w:t>
      </w:r>
      <w:r w:rsidR="00C5086D">
        <w:t xml:space="preserve"> a</w:t>
      </w:r>
      <w:r w:rsidR="00047BDE">
        <w:t xml:space="preserve"> </w:t>
      </w:r>
      <w:r w:rsidR="00EF49C0">
        <w:t xml:space="preserve">Mentor, Coach, and </w:t>
      </w:r>
      <w:r w:rsidR="00E65F98">
        <w:t>Facilitator</w:t>
      </w:r>
      <w:r>
        <w:t xml:space="preserve"> rather than a</w:t>
      </w:r>
      <w:r w:rsidR="00E65F98">
        <w:t>n instructor or</w:t>
      </w:r>
      <w:r>
        <w:t xml:space="preserve"> disseminator of information</w:t>
      </w:r>
      <w:r w:rsidR="00E65F98">
        <w:t>.</w:t>
      </w:r>
      <w:r w:rsidR="00EF49C0">
        <w:t xml:space="preserve">  This role includes the following activities:  </w:t>
      </w:r>
      <w:r w:rsidR="001349DA">
        <w:t xml:space="preserve"> </w:t>
      </w:r>
    </w:p>
    <w:p w14:paraId="732B60D0" w14:textId="77777777" w:rsidR="00E44B1C" w:rsidRDefault="00E44B1C" w:rsidP="00E63AB1">
      <w:pPr>
        <w:ind w:left="720"/>
      </w:pPr>
    </w:p>
    <w:p w14:paraId="0DB43DDD" w14:textId="153B54BC" w:rsidR="001349DA" w:rsidRDefault="001349DA" w:rsidP="001349DA">
      <w:pPr>
        <w:pStyle w:val="ListParagraph"/>
        <w:numPr>
          <w:ilvl w:val="0"/>
          <w:numId w:val="2"/>
        </w:numPr>
      </w:pPr>
      <w:r>
        <w:t xml:space="preserve">Exposing </w:t>
      </w:r>
      <w:r w:rsidR="00047BDE">
        <w:t>students</w:t>
      </w:r>
      <w:r>
        <w:t xml:space="preserve"> to </w:t>
      </w:r>
      <w:r w:rsidR="003050B3">
        <w:t xml:space="preserve">interesting </w:t>
      </w:r>
      <w:r w:rsidR="00422188">
        <w:t xml:space="preserve">topics </w:t>
      </w:r>
      <w:r>
        <w:t>within the</w:t>
      </w:r>
      <w:r w:rsidR="009934A8">
        <w:t>ir</w:t>
      </w:r>
      <w:r>
        <w:t xml:space="preserve"> subject area that ma</w:t>
      </w:r>
      <w:r w:rsidR="0009132E">
        <w:t xml:space="preserve">y </w:t>
      </w:r>
      <w:proofErr w:type="gramStart"/>
      <w:r w:rsidR="0009132E">
        <w:t xml:space="preserve">be </w:t>
      </w:r>
      <w:r w:rsidR="009934A8" w:rsidRPr="009934A8">
        <w:t xml:space="preserve"> </w:t>
      </w:r>
      <w:r w:rsidR="009934A8">
        <w:t>potential</w:t>
      </w:r>
      <w:proofErr w:type="gramEnd"/>
      <w:r w:rsidR="0009132E">
        <w:t xml:space="preserve"> </w:t>
      </w:r>
      <w:r w:rsidR="00422188">
        <w:t>projects for</w:t>
      </w:r>
      <w:r w:rsidR="0009132E">
        <w:t xml:space="preserve"> </w:t>
      </w:r>
      <w:r w:rsidR="00422188">
        <w:t xml:space="preserve">follow-up </w:t>
      </w:r>
      <w:r w:rsidR="0009132E">
        <w:t>investigation</w:t>
      </w:r>
      <w:r w:rsidR="00422188">
        <w:t>s or creative endeavors</w:t>
      </w:r>
      <w:r w:rsidR="0009132E">
        <w:t xml:space="preserve"> by </w:t>
      </w:r>
      <w:r w:rsidR="003050B3">
        <w:t xml:space="preserve">an </w:t>
      </w:r>
      <w:r>
        <w:t>individual or small groups of students</w:t>
      </w:r>
      <w:r w:rsidR="00F178A6">
        <w:t>.</w:t>
      </w:r>
    </w:p>
    <w:p w14:paraId="622E0984" w14:textId="77777777" w:rsidR="00E44B1C" w:rsidRDefault="00E44B1C" w:rsidP="00E44B1C">
      <w:pPr>
        <w:pStyle w:val="ListParagraph"/>
        <w:ind w:left="1800"/>
      </w:pPr>
    </w:p>
    <w:p w14:paraId="56B60B2B" w14:textId="5B1505CA" w:rsidR="001349DA" w:rsidRDefault="00422188" w:rsidP="001349DA">
      <w:pPr>
        <w:pStyle w:val="ListParagraph"/>
        <w:numPr>
          <w:ilvl w:val="0"/>
          <w:numId w:val="2"/>
        </w:numPr>
      </w:pPr>
      <w:r>
        <w:t>Helping students</w:t>
      </w:r>
      <w:r w:rsidR="003050B3">
        <w:t xml:space="preserve"> problem-focus within the general area</w:t>
      </w:r>
      <w:r>
        <w:t xml:space="preserve">(s) of interest (e.g., From a </w:t>
      </w:r>
      <w:proofErr w:type="spellStart"/>
      <w:r>
        <w:t>a</w:t>
      </w:r>
      <w:proofErr w:type="spellEnd"/>
      <w:r>
        <w:t xml:space="preserve"> general</w:t>
      </w:r>
      <w:r w:rsidR="003050B3">
        <w:t xml:space="preserve"> interest</w:t>
      </w:r>
      <w:r w:rsidR="0009132E">
        <w:t xml:space="preserve"> in</w:t>
      </w:r>
      <w:r>
        <w:t xml:space="preserve"> “Whales” to a study of the </w:t>
      </w:r>
      <w:r w:rsidR="003050B3">
        <w:t>migration</w:t>
      </w:r>
      <w:r>
        <w:t xml:space="preserve"> habits</w:t>
      </w:r>
      <w:r w:rsidR="003050B3">
        <w:t xml:space="preserve"> of </w:t>
      </w:r>
      <w:r w:rsidR="00833DB5">
        <w:t xml:space="preserve">whales </w:t>
      </w:r>
      <w:r w:rsidR="003050B3">
        <w:t xml:space="preserve">or </w:t>
      </w:r>
      <w:r>
        <w:t xml:space="preserve">the effect of </w:t>
      </w:r>
      <w:r w:rsidR="003050B3">
        <w:t xml:space="preserve">over fishing </w:t>
      </w:r>
      <w:r w:rsidR="00833DB5">
        <w:t>by the whaling industry</w:t>
      </w:r>
      <w:r w:rsidR="003050B3">
        <w:t>)</w:t>
      </w:r>
      <w:r w:rsidR="00F178A6">
        <w:t>.</w:t>
      </w:r>
    </w:p>
    <w:p w14:paraId="1B2FF3D5" w14:textId="77777777" w:rsidR="00E44B1C" w:rsidRDefault="00E44B1C" w:rsidP="00E44B1C"/>
    <w:p w14:paraId="498209FF" w14:textId="20D0B551" w:rsidR="0009132E" w:rsidRDefault="00F178A6" w:rsidP="001349DA">
      <w:pPr>
        <w:pStyle w:val="ListParagraph"/>
        <w:numPr>
          <w:ilvl w:val="0"/>
          <w:numId w:val="2"/>
        </w:numPr>
      </w:pPr>
      <w:r>
        <w:t>Providing</w:t>
      </w:r>
      <w:r w:rsidR="003050B3">
        <w:t xml:space="preserve"> students with </w:t>
      </w:r>
      <w:r>
        <w:t>guidance</w:t>
      </w:r>
      <w:r w:rsidR="0009132E">
        <w:t xml:space="preserve"> on (1) exploring various product options and formats and (2) accessing</w:t>
      </w:r>
      <w:r w:rsidR="003050B3">
        <w:t xml:space="preserve"> the investigative tools and/or creative processes </w:t>
      </w:r>
      <w:r w:rsidR="0009132E">
        <w:t>that are necessary to design and carry out an investigation, performance, project, or production.</w:t>
      </w:r>
    </w:p>
    <w:p w14:paraId="30FA95A5" w14:textId="77777777" w:rsidR="00E44B1C" w:rsidRDefault="00E44B1C" w:rsidP="00E44B1C"/>
    <w:p w14:paraId="66491698" w14:textId="6496B923" w:rsidR="0009132E" w:rsidRDefault="0009132E" w:rsidP="001349DA">
      <w:pPr>
        <w:pStyle w:val="ListParagraph"/>
        <w:numPr>
          <w:ilvl w:val="0"/>
          <w:numId w:val="2"/>
        </w:numPr>
      </w:pPr>
      <w:r>
        <w:t>Providing feedback, encouragement, and suggestions that hel</w:t>
      </w:r>
      <w:r w:rsidR="002D32CB">
        <w:t>p to escalate the quality of</w:t>
      </w:r>
      <w:r w:rsidR="00CB2C91">
        <w:t xml:space="preserve"> students’ products </w:t>
      </w:r>
      <w:r>
        <w:t xml:space="preserve">(See </w:t>
      </w:r>
      <w:r w:rsidRPr="0009132E">
        <w:rPr>
          <w:i/>
        </w:rPr>
        <w:t>Student Pro</w:t>
      </w:r>
      <w:r>
        <w:rPr>
          <w:i/>
        </w:rPr>
        <w:t>duct A</w:t>
      </w:r>
      <w:r w:rsidRPr="0009132E">
        <w:rPr>
          <w:i/>
        </w:rPr>
        <w:t>ssessment Form</w:t>
      </w:r>
      <w:r>
        <w:t xml:space="preserve">). </w:t>
      </w:r>
    </w:p>
    <w:p w14:paraId="16736156" w14:textId="77777777" w:rsidR="00E44B1C" w:rsidRDefault="00E44B1C" w:rsidP="00E44B1C"/>
    <w:p w14:paraId="4D273FEE" w14:textId="77777777" w:rsidR="00680CF9" w:rsidRDefault="0009132E" w:rsidP="001349DA">
      <w:pPr>
        <w:pStyle w:val="ListParagraph"/>
        <w:numPr>
          <w:ilvl w:val="0"/>
          <w:numId w:val="2"/>
        </w:numPr>
      </w:pPr>
      <w:r>
        <w:t xml:space="preserve">Helping students explore various outlets, audiences, or venues for </w:t>
      </w:r>
      <w:r w:rsidR="00E44B1C">
        <w:t>disseminating their products.</w:t>
      </w:r>
    </w:p>
    <w:p w14:paraId="3C4DB609" w14:textId="77777777" w:rsidR="00680CF9" w:rsidRDefault="00680CF9" w:rsidP="00680CF9"/>
    <w:p w14:paraId="20D76031" w14:textId="477F1E83" w:rsidR="003050B3" w:rsidRDefault="00C053E8" w:rsidP="00680CF9">
      <w:pPr>
        <w:pStyle w:val="ListParagraph"/>
        <w:ind w:left="450"/>
      </w:pPr>
      <w:r>
        <w:lastRenderedPageBreak/>
        <w:t xml:space="preserve">The services of a </w:t>
      </w:r>
      <w:r w:rsidR="00E65F98">
        <w:t>Mentor/Facili</w:t>
      </w:r>
      <w:r w:rsidR="00FE1ABB">
        <w:t>tator are guided by the following</w:t>
      </w:r>
      <w:r w:rsidR="00E65F98">
        <w:t xml:space="preserve"> Management Plan that calls attention to the types of investigative activity expected from students participating in Renzulli Creativity Pro</w:t>
      </w:r>
      <w:r w:rsidR="00FE1ABB">
        <w:t>g</w:t>
      </w:r>
      <w:r w:rsidR="00E65F98">
        <w:t xml:space="preserve">rams. </w:t>
      </w:r>
    </w:p>
    <w:p w14:paraId="0191FD0A" w14:textId="77777777" w:rsidR="00D94060" w:rsidRDefault="00D94060" w:rsidP="00D94060">
      <w:pPr>
        <w:pStyle w:val="ListParagraph"/>
      </w:pPr>
    </w:p>
    <w:p w14:paraId="6B8972A7" w14:textId="77777777" w:rsidR="0069357A" w:rsidRDefault="00D94060" w:rsidP="00D94060">
      <w:pPr>
        <w:pStyle w:val="ListParagraph"/>
      </w:pPr>
      <w:r>
        <w:t xml:space="preserve"> </w:t>
      </w:r>
    </w:p>
    <w:p w14:paraId="10E044D1" w14:textId="77777777" w:rsidR="0069357A" w:rsidRDefault="0069357A" w:rsidP="00D94060">
      <w:pPr>
        <w:pStyle w:val="ListParagraph"/>
      </w:pPr>
    </w:p>
    <w:p w14:paraId="06BCBF2D" w14:textId="77777777" w:rsidR="0069357A" w:rsidRDefault="0069357A" w:rsidP="00D94060">
      <w:pPr>
        <w:pStyle w:val="ListParagraph"/>
      </w:pPr>
    </w:p>
    <w:p w14:paraId="58A515D0" w14:textId="15C0E447" w:rsidR="00D94060" w:rsidRDefault="00FE76E9" w:rsidP="00D9406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023D07" wp14:editId="3F693FCE">
                <wp:simplePos x="0" y="0"/>
                <wp:positionH relativeFrom="column">
                  <wp:posOffset>7812405</wp:posOffset>
                </wp:positionH>
                <wp:positionV relativeFrom="paragraph">
                  <wp:posOffset>1132840</wp:posOffset>
                </wp:positionV>
                <wp:extent cx="147955" cy="914400"/>
                <wp:effectExtent l="0" t="2222" r="2222" b="2223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479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89C78F" w14:textId="77777777" w:rsidR="00FE76E9" w:rsidRDefault="00FE76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023D0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5.15pt;margin-top:89.2pt;width:11.65pt;height:1in;rotation:90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" filled="f" stroked="f">
                <v:textbox>
                  <w:txbxContent>
                    <w:p w14:paraId="0B89C78F" w14:textId="77777777" w:rsidR="00FE76E9" w:rsidRDefault="00FE76E9"/>
                  </w:txbxContent>
                </v:textbox>
                <w10:wrap type="square"/>
              </v:shape>
            </w:pict>
          </mc:Fallback>
        </mc:AlternateContent>
      </w:r>
      <w:r w:rsidR="00D45AE6">
        <w:rPr>
          <w:noProof/>
        </w:rPr>
        <w:drawing>
          <wp:inline distT="0" distB="0" distL="0" distR="0" wp14:anchorId="168CF36E" wp14:editId="5A6D0B93">
            <wp:extent cx="5935345" cy="4589145"/>
            <wp:effectExtent l="0" t="0" r="0" b="0"/>
            <wp:docPr id="1" name="Picture 1" descr="Macintosh HD:Users:josephsrenzulli:Desktop:     CURENT:      Topics UNDER DEVELOPMENT:PD:Management Plan (2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sephsrenzulli:Desktop:     CURENT:      Topics UNDER DEVELOPMENT:PD:Management Plan (2)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45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060" w:rsidSect="000F2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666987"/>
    <w:multiLevelType w:val="hybridMultilevel"/>
    <w:tmpl w:val="A83EE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33F1"/>
    <w:multiLevelType w:val="hybridMultilevel"/>
    <w:tmpl w:val="EC982436"/>
    <w:lvl w:ilvl="0" w:tplc="A888E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060"/>
    <w:rsid w:val="00047BDE"/>
    <w:rsid w:val="0009132E"/>
    <w:rsid w:val="000F2597"/>
    <w:rsid w:val="001349DA"/>
    <w:rsid w:val="002D32CB"/>
    <w:rsid w:val="003050B3"/>
    <w:rsid w:val="00422188"/>
    <w:rsid w:val="004E7C21"/>
    <w:rsid w:val="00535E79"/>
    <w:rsid w:val="00644177"/>
    <w:rsid w:val="00680CF9"/>
    <w:rsid w:val="0069357A"/>
    <w:rsid w:val="007031F8"/>
    <w:rsid w:val="00833DB5"/>
    <w:rsid w:val="009934A8"/>
    <w:rsid w:val="009B20DD"/>
    <w:rsid w:val="00A425F8"/>
    <w:rsid w:val="00C053E8"/>
    <w:rsid w:val="00C5086D"/>
    <w:rsid w:val="00CB2C91"/>
    <w:rsid w:val="00D45AE6"/>
    <w:rsid w:val="00D94060"/>
    <w:rsid w:val="00E44B1C"/>
    <w:rsid w:val="00E63AB1"/>
    <w:rsid w:val="00E65F98"/>
    <w:rsid w:val="00EE38AC"/>
    <w:rsid w:val="00EF49C0"/>
    <w:rsid w:val="00F178A6"/>
    <w:rsid w:val="00FE1ABB"/>
    <w:rsid w:val="00FE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019782"/>
  <w14:defaultImageDpi w14:val="300"/>
  <w15:docId w15:val="{A613D517-ED35-4639-91CC-965B9D6E1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A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S. Renzulli</dc:creator>
  <cp:keywords/>
  <dc:description/>
  <cp:lastModifiedBy>Virginia Ward</cp:lastModifiedBy>
  <cp:revision>2</cp:revision>
  <dcterms:created xsi:type="dcterms:W3CDTF">2017-04-19T13:43:00Z</dcterms:created>
  <dcterms:modified xsi:type="dcterms:W3CDTF">2017-04-19T13:43:00Z</dcterms:modified>
</cp:coreProperties>
</file>